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3"/>
        <w:gridCol w:w="4927"/>
      </w:tblGrid>
      <w:tr w:rsidR="00B7446D" w:rsidRPr="00B7446D" w:rsidTr="00B7446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Вид жилищного фонда</w:t>
            </w:r>
          </w:p>
          <w:p w:rsidR="00B7446D" w:rsidRPr="00B7446D" w:rsidRDefault="00B7446D" w:rsidP="00B7446D">
            <w:r w:rsidRPr="00B7446D">
              <w:t>в зависимости от объема предоставляемых услуг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Размер платы</w:t>
            </w:r>
          </w:p>
          <w:p w:rsidR="00B7446D" w:rsidRPr="00B7446D" w:rsidRDefault="00B7446D" w:rsidP="00B7446D">
            <w:r w:rsidRPr="00B7446D">
              <w:t xml:space="preserve">за 1 </w:t>
            </w:r>
            <w:proofErr w:type="spellStart"/>
            <w:r w:rsidRPr="00B7446D">
              <w:t>кв.м</w:t>
            </w:r>
            <w:proofErr w:type="spellEnd"/>
            <w:r w:rsidRPr="00B7446D">
              <w:t xml:space="preserve"> общей площади в месяц,</w:t>
            </w:r>
          </w:p>
          <w:p w:rsidR="00B7446D" w:rsidRPr="00B7446D" w:rsidRDefault="00B7446D" w:rsidP="00B7446D">
            <w:r w:rsidRPr="00B7446D">
              <w:t>руб. (с НДС)</w:t>
            </w:r>
          </w:p>
        </w:tc>
      </w:tr>
      <w:tr w:rsidR="00B7446D" w:rsidRPr="00B7446D" w:rsidTr="00B7446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Жилые дома со всеми видами благоустройства, с двумя лифтами в подъезде, мусоропроводом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19,09 +∑</w:t>
            </w:r>
            <w:proofErr w:type="spellStart"/>
            <w:r w:rsidRPr="00B7446D">
              <w:t>Piодн</w:t>
            </w:r>
            <w:proofErr w:type="spellEnd"/>
          </w:p>
        </w:tc>
      </w:tr>
      <w:tr w:rsidR="00B7446D" w:rsidRPr="00B7446D" w:rsidTr="00B7446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Жилые дома со всеми видами благоустройства, с двумя лифтами в подъезде, без мусоропровода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18,72+∑</w:t>
            </w:r>
            <w:proofErr w:type="spellStart"/>
            <w:r w:rsidRPr="00B7446D">
              <w:t>Piодн</w:t>
            </w:r>
            <w:proofErr w:type="spellEnd"/>
          </w:p>
        </w:tc>
      </w:tr>
      <w:tr w:rsidR="00B7446D" w:rsidRPr="00B7446D" w:rsidTr="00B7446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Жилые дома со всеми видами благоустройства, с лифтом, мусоропроводом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16,38+∑</w:t>
            </w:r>
            <w:proofErr w:type="spellStart"/>
            <w:r w:rsidRPr="00B7446D">
              <w:t>Piодн</w:t>
            </w:r>
            <w:proofErr w:type="spellEnd"/>
          </w:p>
        </w:tc>
      </w:tr>
      <w:tr w:rsidR="00B7446D" w:rsidRPr="00B7446D" w:rsidTr="00B7446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Жилые дома со всеми видами благоустройства, с лифтом, без мусоропровода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16,01+∑</w:t>
            </w:r>
            <w:proofErr w:type="spellStart"/>
            <w:r w:rsidRPr="00B7446D">
              <w:t>Piодн</w:t>
            </w:r>
            <w:proofErr w:type="spellEnd"/>
          </w:p>
        </w:tc>
      </w:tr>
      <w:tr w:rsidR="00B7446D" w:rsidRPr="00B7446D" w:rsidTr="00B7446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Жилые дома со всеми видами благоустройства, без лифта и мусоропровода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13,37+∑</w:t>
            </w:r>
            <w:proofErr w:type="spellStart"/>
            <w:r w:rsidRPr="00B7446D">
              <w:t>Piодн</w:t>
            </w:r>
            <w:proofErr w:type="spellEnd"/>
          </w:p>
        </w:tc>
      </w:tr>
      <w:tr w:rsidR="00B7446D" w:rsidRPr="00B7446D" w:rsidTr="00B7446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Жилые дома, имеющие не все виды благоустройства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10,69+∑</w:t>
            </w:r>
            <w:proofErr w:type="spellStart"/>
            <w:r w:rsidRPr="00B7446D">
              <w:t>Piодн</w:t>
            </w:r>
            <w:proofErr w:type="spellEnd"/>
          </w:p>
        </w:tc>
      </w:tr>
      <w:tr w:rsidR="00B7446D" w:rsidRPr="00B7446D" w:rsidTr="00B7446D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Жилые дома неблагоустроенные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6,40+∑</w:t>
            </w:r>
            <w:proofErr w:type="spellStart"/>
            <w:r w:rsidRPr="00B7446D">
              <w:t>Piодн</w:t>
            </w:r>
            <w:proofErr w:type="spellEnd"/>
          </w:p>
        </w:tc>
      </w:tr>
    </w:tbl>
    <w:p w:rsidR="00B7446D" w:rsidRPr="00B7446D" w:rsidRDefault="00B7446D" w:rsidP="00B7446D">
      <w:r w:rsidRPr="00B7446D">
        <w:t>Примечание:</w:t>
      </w:r>
    </w:p>
    <w:p w:rsidR="00B7446D" w:rsidRPr="00B7446D" w:rsidRDefault="00B7446D" w:rsidP="00B7446D">
      <w:r w:rsidRPr="00B7446D">
        <w:t>1. ∑</w:t>
      </w:r>
      <w:proofErr w:type="spellStart"/>
      <w:r w:rsidRPr="00B7446D">
        <w:t>Piодн</w:t>
      </w:r>
      <w:proofErr w:type="spellEnd"/>
      <w:r w:rsidRPr="00B7446D">
        <w:t>– сумма расходов на оплату коммунальных услуг, потребляемых при содержании общего имущества в многоквартирном доме.</w:t>
      </w:r>
    </w:p>
    <w:p w:rsidR="00B7446D" w:rsidRPr="00B7446D" w:rsidRDefault="00B7446D" w:rsidP="00B7446D">
      <w:r w:rsidRPr="00B7446D">
        <w:rPr>
          <w:b/>
          <w:bCs/>
        </w:rPr>
        <w:t>Тарифы на коммунальные услуги для населения на 2018 год</w:t>
      </w:r>
    </w:p>
    <w:tbl>
      <w:tblPr>
        <w:tblW w:w="107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1964"/>
        <w:gridCol w:w="1965"/>
        <w:gridCol w:w="3541"/>
      </w:tblGrid>
      <w:tr w:rsidR="00B7446D" w:rsidRPr="00B7446D" w:rsidTr="00B7446D">
        <w:trPr>
          <w:trHeight w:val="502"/>
        </w:trPr>
        <w:tc>
          <w:tcPr>
            <w:tcW w:w="32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bookmarkStart w:id="0" w:name="_GoBack"/>
            <w:bookmarkEnd w:id="0"/>
          </w:p>
        </w:tc>
        <w:tc>
          <w:tcPr>
            <w:tcW w:w="39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Тарифы</w:t>
            </w:r>
          </w:p>
        </w:tc>
        <w:tc>
          <w:tcPr>
            <w:tcW w:w="35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Примечание</w:t>
            </w:r>
          </w:p>
        </w:tc>
      </w:tr>
      <w:tr w:rsidR="00B7446D" w:rsidRPr="00B7446D" w:rsidTr="00B7446D">
        <w:trPr>
          <w:trHeight w:val="50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446D" w:rsidRPr="00B7446D" w:rsidRDefault="00B7446D" w:rsidP="00B7446D"/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с 1.01.2018 г.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с 1.07.2018 г.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446D" w:rsidRPr="00B7446D" w:rsidRDefault="00B7446D" w:rsidP="00B7446D"/>
        </w:tc>
      </w:tr>
      <w:tr w:rsidR="00B7446D" w:rsidRPr="00B7446D" w:rsidTr="00B7446D">
        <w:trPr>
          <w:trHeight w:val="443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1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2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3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4</w:t>
            </w:r>
          </w:p>
        </w:tc>
      </w:tr>
      <w:tr w:rsidR="00B7446D" w:rsidRPr="00B7446D" w:rsidTr="00B7446D">
        <w:trPr>
          <w:trHeight w:val="443"/>
        </w:trPr>
        <w:tc>
          <w:tcPr>
            <w:tcW w:w="107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Тариф на холодную воду, руб./куб. м</w:t>
            </w:r>
          </w:p>
        </w:tc>
      </w:tr>
      <w:tr w:rsidR="00B7446D" w:rsidRPr="00B7446D" w:rsidTr="00B7446D">
        <w:trPr>
          <w:trHeight w:val="1019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население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25,62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26,12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hyperlink r:id="rId4" w:history="1">
              <w:r w:rsidRPr="00B7446D">
                <w:rPr>
                  <w:rStyle w:val="a3"/>
                </w:rPr>
                <w:t>Постановление </w:t>
              </w:r>
            </w:hyperlink>
            <w:r w:rsidRPr="00B7446D">
              <w:t>ГУ РЭК Рязанской области от 12.12.2017 №332 (ред. 12.12.2017)</w:t>
            </w:r>
          </w:p>
        </w:tc>
      </w:tr>
      <w:tr w:rsidR="00B7446D" w:rsidRPr="00B7446D" w:rsidTr="00B7446D">
        <w:trPr>
          <w:trHeight w:val="443"/>
        </w:trPr>
        <w:tc>
          <w:tcPr>
            <w:tcW w:w="107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Тариф на водоотведение, руб./куб. м</w:t>
            </w:r>
          </w:p>
        </w:tc>
      </w:tr>
      <w:tr w:rsidR="00B7446D" w:rsidRPr="00B7446D" w:rsidTr="00B7446D">
        <w:trPr>
          <w:trHeight w:val="1004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население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24,94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25,74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hyperlink r:id="rId5" w:history="1">
              <w:r w:rsidRPr="00B7446D">
                <w:rPr>
                  <w:rStyle w:val="a3"/>
                </w:rPr>
                <w:t>Постановление </w:t>
              </w:r>
            </w:hyperlink>
            <w:r w:rsidRPr="00B7446D">
              <w:t>ГУ РЭК Рязанской области от 12.12.2017 №332 (ред. 12.12.2017)</w:t>
            </w:r>
          </w:p>
        </w:tc>
      </w:tr>
      <w:tr w:rsidR="00B7446D" w:rsidRPr="00B7446D" w:rsidTr="00B7446D">
        <w:trPr>
          <w:trHeight w:val="458"/>
        </w:trPr>
        <w:tc>
          <w:tcPr>
            <w:tcW w:w="107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Тариф на тепловую энергию, руб./Гкал</w:t>
            </w:r>
          </w:p>
        </w:tc>
      </w:tr>
      <w:tr w:rsidR="00B7446D" w:rsidRPr="00B7446D" w:rsidTr="00B7446D">
        <w:trPr>
          <w:trHeight w:val="724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lastRenderedPageBreak/>
              <w:t>население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2021,07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2080,82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hyperlink r:id="rId6" w:history="1">
              <w:r w:rsidRPr="00B7446D">
                <w:rPr>
                  <w:rStyle w:val="a3"/>
                </w:rPr>
                <w:t>Постановление</w:t>
              </w:r>
            </w:hyperlink>
            <w:r w:rsidRPr="00B7446D">
              <w:t> ГУ РЭК Рязанской области от 18.12.2017 №390</w:t>
            </w:r>
          </w:p>
        </w:tc>
      </w:tr>
      <w:tr w:rsidR="00B7446D" w:rsidRPr="00B7446D" w:rsidTr="00B7446D">
        <w:trPr>
          <w:trHeight w:val="443"/>
        </w:trPr>
        <w:tc>
          <w:tcPr>
            <w:tcW w:w="107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Тариф на горячую воду, руб./ куб. м</w:t>
            </w:r>
          </w:p>
        </w:tc>
      </w:tr>
      <w:tr w:rsidR="00B7446D" w:rsidRPr="00B7446D" w:rsidTr="00B7446D">
        <w:trPr>
          <w:trHeight w:val="738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1. с использованием закрытой системы горячего водоснабжения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156,26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160,94</w:t>
            </w:r>
          </w:p>
        </w:tc>
        <w:tc>
          <w:tcPr>
            <w:tcW w:w="35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hyperlink r:id="rId7" w:history="1">
              <w:r w:rsidRPr="00B7446D">
                <w:rPr>
                  <w:rStyle w:val="a3"/>
                </w:rPr>
                <w:t>Постановление</w:t>
              </w:r>
            </w:hyperlink>
            <w:r w:rsidRPr="00B7446D">
              <w:t> ГУ РЭК Рязанской области от 18.12.2017 №392, №393</w:t>
            </w:r>
          </w:p>
        </w:tc>
      </w:tr>
      <w:tr w:rsidR="00B7446D" w:rsidRPr="00B7446D" w:rsidTr="00B7446D">
        <w:trPr>
          <w:trHeight w:val="724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- компонент на холодную воду, руб. за 1 куб. м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25,29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26,10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446D" w:rsidRPr="00B7446D" w:rsidRDefault="00B7446D" w:rsidP="00B7446D"/>
        </w:tc>
      </w:tr>
      <w:tr w:rsidR="00B7446D" w:rsidRPr="00B7446D" w:rsidTr="00B7446D">
        <w:trPr>
          <w:trHeight w:val="724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- компонент на тепловую энергию, руб. за 1 куб. м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130,97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134,84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B7446D" w:rsidRPr="00B7446D" w:rsidRDefault="00B7446D" w:rsidP="00B7446D"/>
        </w:tc>
      </w:tr>
      <w:tr w:rsidR="00B7446D" w:rsidRPr="00B7446D" w:rsidTr="00B7446D">
        <w:trPr>
          <w:trHeight w:val="1300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- компонент на тепловую энергию, руб. за 1 Гкал (при наличии приборов учета расхода тепловой энергии на горячее водоснабжение)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2021,07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2080,82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446D" w:rsidRPr="00B7446D" w:rsidRDefault="00B7446D" w:rsidP="00B7446D"/>
        </w:tc>
      </w:tr>
      <w:tr w:rsidR="00B7446D" w:rsidRPr="00B7446D" w:rsidTr="00B7446D">
        <w:trPr>
          <w:trHeight w:val="724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2. с использованием открытой системы горячего водоснабжения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183,23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188,90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B7446D" w:rsidRPr="00B7446D" w:rsidRDefault="00B7446D" w:rsidP="00B7446D"/>
        </w:tc>
      </w:tr>
      <w:tr w:rsidR="00B7446D" w:rsidRPr="00B7446D" w:rsidTr="00B7446D">
        <w:trPr>
          <w:trHeight w:val="738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- компонент на теплоноситель, руб. за 1 куб. м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27,41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28,47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446D" w:rsidRPr="00B7446D" w:rsidRDefault="00B7446D" w:rsidP="00B7446D"/>
        </w:tc>
      </w:tr>
      <w:tr w:rsidR="00B7446D" w:rsidRPr="00B7446D" w:rsidTr="00B7446D">
        <w:trPr>
          <w:trHeight w:val="724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- компонент на тепловую энергию, руб. за 1 куб м.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155,82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160,43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B7446D" w:rsidRPr="00B7446D" w:rsidRDefault="00B7446D" w:rsidP="00B7446D"/>
        </w:tc>
      </w:tr>
      <w:tr w:rsidR="00B7446D" w:rsidRPr="00B7446D" w:rsidTr="00B7446D">
        <w:trPr>
          <w:trHeight w:val="1300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- компонент на тепловую энергию, руб. за 1 Гкал (при наличии приборов учета расхода тепловой энергии на горячее водоснабжение)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2021,07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2080,82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7446D" w:rsidRPr="00B7446D" w:rsidRDefault="00B7446D" w:rsidP="00B7446D"/>
        </w:tc>
      </w:tr>
      <w:tr w:rsidR="00B7446D" w:rsidRPr="00B7446D" w:rsidTr="00B7446D">
        <w:trPr>
          <w:trHeight w:val="443"/>
        </w:trPr>
        <w:tc>
          <w:tcPr>
            <w:tcW w:w="107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Тариф на электрическую энергию, руб./</w:t>
            </w:r>
            <w:proofErr w:type="spellStart"/>
            <w:r w:rsidRPr="00B7446D">
              <w:t>кВтч</w:t>
            </w:r>
            <w:proofErr w:type="spellEnd"/>
          </w:p>
        </w:tc>
      </w:tr>
      <w:tr w:rsidR="00B7446D" w:rsidRPr="00B7446D" w:rsidTr="00B7446D">
        <w:trPr>
          <w:trHeight w:val="443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- с газовыми плитами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4,18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4,38</w:t>
            </w:r>
          </w:p>
        </w:tc>
        <w:tc>
          <w:tcPr>
            <w:tcW w:w="35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hyperlink r:id="rId8" w:history="1">
              <w:r w:rsidRPr="00B7446D">
                <w:rPr>
                  <w:rStyle w:val="a3"/>
                </w:rPr>
                <w:t>Постановление</w:t>
              </w:r>
            </w:hyperlink>
            <w:r w:rsidRPr="00B7446D">
              <w:t> ГУ РЭК Рязанской области от 18.12.2017 №388</w:t>
            </w:r>
          </w:p>
        </w:tc>
      </w:tr>
      <w:tr w:rsidR="00B7446D" w:rsidRPr="00B7446D" w:rsidTr="00B7446D">
        <w:trPr>
          <w:trHeight w:val="443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- с электрическими плитами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2,93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3,07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vAlign w:val="center"/>
            <w:hideMark/>
          </w:tcPr>
          <w:p w:rsidR="00B7446D" w:rsidRPr="00B7446D" w:rsidRDefault="00B7446D" w:rsidP="00B7446D"/>
        </w:tc>
      </w:tr>
      <w:tr w:rsidR="00B7446D" w:rsidRPr="00B7446D" w:rsidTr="00B7446D">
        <w:trPr>
          <w:trHeight w:val="443"/>
        </w:trPr>
        <w:tc>
          <w:tcPr>
            <w:tcW w:w="107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Тариф на газ, руб./</w:t>
            </w:r>
            <w:proofErr w:type="spellStart"/>
            <w:r w:rsidRPr="00B7446D">
              <w:t>куб.м</w:t>
            </w:r>
            <w:proofErr w:type="spellEnd"/>
          </w:p>
        </w:tc>
      </w:tr>
      <w:tr w:rsidR="00B7446D" w:rsidRPr="00B7446D" w:rsidTr="00B7446D">
        <w:trPr>
          <w:trHeight w:val="724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население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5,58</w:t>
            </w:r>
          </w:p>
        </w:tc>
        <w:tc>
          <w:tcPr>
            <w:tcW w:w="1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r w:rsidRPr="00B7446D">
              <w:t>5,77*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46D" w:rsidRPr="00B7446D" w:rsidRDefault="00B7446D" w:rsidP="00B7446D">
            <w:hyperlink r:id="rId9" w:history="1">
              <w:r w:rsidRPr="00B7446D">
                <w:rPr>
                  <w:rStyle w:val="a3"/>
                </w:rPr>
                <w:t>Постановление </w:t>
              </w:r>
            </w:hyperlink>
            <w:r w:rsidRPr="00B7446D">
              <w:t>ГУ РЭК Рязанской области от 14.06.2017 №47</w:t>
            </w:r>
          </w:p>
        </w:tc>
      </w:tr>
    </w:tbl>
    <w:p w:rsidR="00B7446D" w:rsidRPr="00B7446D" w:rsidRDefault="00B7446D" w:rsidP="00B7446D">
      <w:r w:rsidRPr="00B7446D">
        <w:t>*тариф на газ указан в прогнозном значении с увеличением на 3,4%</w:t>
      </w:r>
    </w:p>
    <w:p w:rsidR="00223155" w:rsidRDefault="00223155" w:rsidP="00B7446D">
      <w:pPr>
        <w:ind w:right="-166"/>
      </w:pPr>
    </w:p>
    <w:sectPr w:rsidR="00223155" w:rsidSect="00B74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6D"/>
    <w:rsid w:val="00223155"/>
    <w:rsid w:val="00B7446D"/>
    <w:rsid w:val="00F8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25BFC-B3B6-4771-A8DC-72FB10FE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BDCEE4D3E75A1DF7E077232E9A06A983B71898582C04B0E5B0FA263688013A1F5888428CC9F4397C9E5B4U40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DBDCEE4D3E75A1DF7E077232E9A06A983B71898582C04D0E5F0FA263688013A1F5888428CC9F4397C9E7B2U40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BDCEE4D3E75A1DF7E077232E9A06A983B71898582C14B0E5D0FA263688013A1F5888428CC9F4397C9E5B5U405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DBDCEE4D3E75A1DF7E077232E9A06A983B71898582C14F035A0FA263688013A1F5888428CC9F4397C9E1B6U400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6DBDCEE4D3E75A1DF7E077232E9A06A983B71898582C14F035A0FA263688013A1F5888428CC9F4397C9E1B6U400E" TargetMode="External"/><Relationship Id="rId9" Type="http://schemas.openxmlformats.org/officeDocument/2006/relationships/hyperlink" Target="consultantplus://offline/ref=B6DBDCEE4D3E75A1DF7E077232E9A06A983B71898582C04B0E5B0FA263688013A1F5888428CC9F4397C9E5B4U40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а д м и н</cp:lastModifiedBy>
  <cp:revision>1</cp:revision>
  <dcterms:created xsi:type="dcterms:W3CDTF">2018-06-26T07:59:00Z</dcterms:created>
  <dcterms:modified xsi:type="dcterms:W3CDTF">2018-06-26T08:03:00Z</dcterms:modified>
</cp:coreProperties>
</file>